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2731" w:type="dxa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1123"/>
        <w:gridCol w:w="1196"/>
        <w:gridCol w:w="1196"/>
        <w:gridCol w:w="1195"/>
        <w:gridCol w:w="1195"/>
        <w:gridCol w:w="1195"/>
        <w:gridCol w:w="1195"/>
        <w:gridCol w:w="1195"/>
        <w:gridCol w:w="1195"/>
        <w:gridCol w:w="1195"/>
        <w:gridCol w:w="1195"/>
        <w:gridCol w:w="1195"/>
        <w:gridCol w:w="1195"/>
        <w:gridCol w:w="1195"/>
        <w:gridCol w:w="1195"/>
        <w:gridCol w:w="1195"/>
      </w:tblGrid>
      <w:tr w:rsidR="0028458F" w:rsidTr="00D5788D">
        <w:trPr>
          <w:trHeight w:val="346"/>
        </w:trPr>
        <w:tc>
          <w:tcPr>
            <w:tcW w:w="1555" w:type="dxa"/>
          </w:tcPr>
          <w:p w:rsidR="0028458F" w:rsidRDefault="0028458F">
            <w:r>
              <w:t>Name</w:t>
            </w:r>
          </w:p>
        </w:tc>
        <w:tc>
          <w:tcPr>
            <w:tcW w:w="6836" w:type="dxa"/>
            <w:gridSpan w:val="6"/>
            <w:shd w:val="clear" w:color="auto" w:fill="D0CECE" w:themeFill="background2" w:themeFillShade="E6"/>
          </w:tcPr>
          <w:p w:rsidR="0028458F" w:rsidRPr="000132A9" w:rsidRDefault="0028458F" w:rsidP="0028458F">
            <w:pPr>
              <w:jc w:val="center"/>
              <w:rPr>
                <w:b/>
                <w:bCs/>
                <w:sz w:val="28"/>
                <w:szCs w:val="28"/>
              </w:rPr>
            </w:pPr>
            <w:r w:rsidRPr="000132A9">
              <w:rPr>
                <w:b/>
                <w:bCs/>
                <w:sz w:val="28"/>
                <w:szCs w:val="28"/>
              </w:rPr>
              <w:t>Reasoning and Analyzing</w:t>
            </w:r>
          </w:p>
        </w:tc>
        <w:tc>
          <w:tcPr>
            <w:tcW w:w="4780" w:type="dxa"/>
            <w:gridSpan w:val="4"/>
            <w:shd w:val="clear" w:color="auto" w:fill="D0CECE" w:themeFill="background2" w:themeFillShade="E6"/>
          </w:tcPr>
          <w:p w:rsidR="0028458F" w:rsidRPr="000132A9" w:rsidRDefault="0028458F" w:rsidP="0028458F">
            <w:pPr>
              <w:jc w:val="center"/>
              <w:rPr>
                <w:b/>
                <w:bCs/>
                <w:sz w:val="28"/>
                <w:szCs w:val="28"/>
              </w:rPr>
            </w:pPr>
            <w:r w:rsidRPr="000132A9">
              <w:rPr>
                <w:b/>
                <w:bCs/>
                <w:sz w:val="28"/>
                <w:szCs w:val="28"/>
              </w:rPr>
              <w:t>Understanding and Solving</w:t>
            </w:r>
          </w:p>
        </w:tc>
        <w:tc>
          <w:tcPr>
            <w:tcW w:w="4780" w:type="dxa"/>
            <w:gridSpan w:val="4"/>
            <w:shd w:val="clear" w:color="auto" w:fill="D0CECE" w:themeFill="background2" w:themeFillShade="E6"/>
          </w:tcPr>
          <w:p w:rsidR="0028458F" w:rsidRPr="000132A9" w:rsidRDefault="0028458F" w:rsidP="0028458F">
            <w:pPr>
              <w:jc w:val="center"/>
              <w:rPr>
                <w:b/>
                <w:bCs/>
                <w:sz w:val="28"/>
                <w:szCs w:val="28"/>
              </w:rPr>
            </w:pPr>
            <w:r w:rsidRPr="000132A9">
              <w:rPr>
                <w:b/>
                <w:bCs/>
                <w:sz w:val="28"/>
                <w:szCs w:val="28"/>
              </w:rPr>
              <w:t>Communicating and Representing</w:t>
            </w:r>
          </w:p>
        </w:tc>
        <w:tc>
          <w:tcPr>
            <w:tcW w:w="4780" w:type="dxa"/>
            <w:gridSpan w:val="4"/>
            <w:shd w:val="clear" w:color="auto" w:fill="D0CECE" w:themeFill="background2" w:themeFillShade="E6"/>
          </w:tcPr>
          <w:p w:rsidR="0028458F" w:rsidRPr="000132A9" w:rsidRDefault="0028458F" w:rsidP="0028458F">
            <w:pPr>
              <w:jc w:val="center"/>
              <w:rPr>
                <w:b/>
                <w:bCs/>
                <w:sz w:val="28"/>
                <w:szCs w:val="28"/>
              </w:rPr>
            </w:pPr>
            <w:r w:rsidRPr="000132A9">
              <w:rPr>
                <w:b/>
                <w:bCs/>
                <w:sz w:val="28"/>
                <w:szCs w:val="28"/>
              </w:rPr>
              <w:t>Connecting and Reflecting</w:t>
            </w:r>
          </w:p>
        </w:tc>
      </w:tr>
      <w:tr w:rsidR="0028458F" w:rsidTr="000132A9">
        <w:trPr>
          <w:trHeight w:val="322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RA1</w:t>
            </w:r>
          </w:p>
        </w:tc>
        <w:tc>
          <w:tcPr>
            <w:tcW w:w="1134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RA2</w:t>
            </w:r>
          </w:p>
        </w:tc>
        <w:tc>
          <w:tcPr>
            <w:tcW w:w="1123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RA3</w:t>
            </w:r>
          </w:p>
        </w:tc>
        <w:tc>
          <w:tcPr>
            <w:tcW w:w="1196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RA4</w:t>
            </w:r>
          </w:p>
        </w:tc>
        <w:tc>
          <w:tcPr>
            <w:tcW w:w="1196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RA5</w:t>
            </w:r>
          </w:p>
        </w:tc>
        <w:tc>
          <w:tcPr>
            <w:tcW w:w="1195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RA6</w:t>
            </w:r>
          </w:p>
        </w:tc>
        <w:tc>
          <w:tcPr>
            <w:tcW w:w="1195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US1</w:t>
            </w:r>
          </w:p>
        </w:tc>
        <w:tc>
          <w:tcPr>
            <w:tcW w:w="1195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US2</w:t>
            </w:r>
          </w:p>
        </w:tc>
        <w:tc>
          <w:tcPr>
            <w:tcW w:w="1195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US3</w:t>
            </w:r>
          </w:p>
        </w:tc>
        <w:tc>
          <w:tcPr>
            <w:tcW w:w="1195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US4</w:t>
            </w:r>
          </w:p>
        </w:tc>
        <w:tc>
          <w:tcPr>
            <w:tcW w:w="1195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CR1</w:t>
            </w:r>
          </w:p>
        </w:tc>
        <w:tc>
          <w:tcPr>
            <w:tcW w:w="1195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CR2</w:t>
            </w:r>
          </w:p>
        </w:tc>
        <w:tc>
          <w:tcPr>
            <w:tcW w:w="1195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CR3</w:t>
            </w:r>
          </w:p>
        </w:tc>
        <w:tc>
          <w:tcPr>
            <w:tcW w:w="1195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CR4</w:t>
            </w:r>
          </w:p>
        </w:tc>
        <w:tc>
          <w:tcPr>
            <w:tcW w:w="1195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CRA</w:t>
            </w:r>
          </w:p>
        </w:tc>
        <w:tc>
          <w:tcPr>
            <w:tcW w:w="1195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CRB</w:t>
            </w:r>
          </w:p>
        </w:tc>
        <w:tc>
          <w:tcPr>
            <w:tcW w:w="1195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CRC</w:t>
            </w:r>
          </w:p>
        </w:tc>
        <w:tc>
          <w:tcPr>
            <w:tcW w:w="1195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CRD</w:t>
            </w:r>
          </w:p>
        </w:tc>
      </w:tr>
      <w:tr w:rsidR="0028458F" w:rsidTr="00A82A6E">
        <w:trPr>
          <w:trHeight w:val="510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A82A6E">
        <w:trPr>
          <w:trHeight w:val="510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A82A6E">
        <w:trPr>
          <w:trHeight w:val="510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A82A6E">
        <w:trPr>
          <w:trHeight w:val="510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A82A6E">
        <w:trPr>
          <w:trHeight w:val="510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A82A6E">
        <w:trPr>
          <w:trHeight w:val="510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A82A6E">
        <w:trPr>
          <w:trHeight w:val="510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A82A6E">
        <w:trPr>
          <w:trHeight w:val="510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A82A6E">
        <w:trPr>
          <w:trHeight w:val="510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A82A6E">
        <w:trPr>
          <w:trHeight w:val="510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A82A6E">
        <w:trPr>
          <w:trHeight w:val="510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A82A6E">
        <w:trPr>
          <w:trHeight w:val="510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A82A6E">
        <w:trPr>
          <w:trHeight w:val="510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A82A6E">
        <w:trPr>
          <w:trHeight w:val="510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A82A6E">
        <w:trPr>
          <w:trHeight w:val="510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</w:tbl>
    <w:p w:rsidR="003F2D03" w:rsidRDefault="00A82A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E33DF" wp14:editId="0128AFFB">
                <wp:simplePos x="0" y="0"/>
                <wp:positionH relativeFrom="column">
                  <wp:posOffset>1066800</wp:posOffset>
                </wp:positionH>
                <wp:positionV relativeFrom="paragraph">
                  <wp:posOffset>-5853430</wp:posOffset>
                </wp:positionV>
                <wp:extent cx="12534900" cy="78740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2A6E" w:rsidRPr="00A852DF" w:rsidRDefault="00A82A6E" w:rsidP="00A82A6E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A852DF"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 xml:space="preserve">Observation Record – Math – 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6 - 9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E33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pt;margin-top:-460.9pt;width:987pt;height: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" filled="f" strokeweight=".5pt">
                <v:textbox>
                  <w:txbxContent>
                    <w:p w:rsidR="00A82A6E" w:rsidRPr="00A852DF" w:rsidRDefault="00A82A6E" w:rsidP="00A82A6E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</w:pPr>
                      <w:r w:rsidRPr="00A852DF"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  <w:t xml:space="preserve">Observation Record – Math – 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  <w:t>6 - 9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32A9" w:rsidRDefault="00813E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5ADC7" wp14:editId="6CA89C82">
                <wp:simplePos x="0" y="0"/>
                <wp:positionH relativeFrom="column">
                  <wp:posOffset>7366000</wp:posOffset>
                </wp:positionH>
                <wp:positionV relativeFrom="paragraph">
                  <wp:posOffset>120015</wp:posOffset>
                </wp:positionV>
                <wp:extent cx="7086600" cy="241935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0403" w:rsidRDefault="007F0403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CR1 – Use mathematical vocabulary and language to contribute to mathematical discussions.</w:t>
                            </w:r>
                          </w:p>
                          <w:p w:rsidR="007F0403" w:rsidRDefault="007F0403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CR2 – Explain and justify mathematical ideas and decisions</w:t>
                            </w:r>
                          </w:p>
                          <w:p w:rsidR="007F0403" w:rsidRDefault="007F0403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CR3 – Communicate mathematical thinking in many ways</w:t>
                            </w:r>
                          </w:p>
                          <w:p w:rsidR="007F0403" w:rsidRDefault="007F0403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CR4 – Represent mathematical ideas in concrete, pictorial and symbolic forms</w:t>
                            </w:r>
                          </w:p>
                          <w:p w:rsidR="007F0403" w:rsidRDefault="007F0403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7F0403" w:rsidRDefault="007F0403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CRA – Reflect on mathematical thinking</w:t>
                            </w:r>
                          </w:p>
                          <w:p w:rsidR="007F0403" w:rsidRDefault="007F0403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CRB – Connect mathematical concepts to each other and to other areas and personal interests</w:t>
                            </w:r>
                          </w:p>
                          <w:p w:rsidR="007F0403" w:rsidRDefault="007F0403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CRC – Use mathematical arguments to support personal choices</w:t>
                            </w:r>
                          </w:p>
                          <w:p w:rsidR="00813E89" w:rsidRDefault="007F0403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CRD – Incorporate First Peoples worldvie</w:t>
                            </w:r>
                            <w:r w:rsidR="00813E8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ws and perspectives to make connections to mathematical </w:t>
                            </w:r>
                          </w:p>
                          <w:p w:rsidR="007F0403" w:rsidRPr="000132A9" w:rsidRDefault="00813E89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concepts</w:t>
                            </w:r>
                          </w:p>
                          <w:p w:rsidR="007F0403" w:rsidRDefault="007F0403" w:rsidP="007F0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ADC7" id="Text Box 4" o:spid="_x0000_s1027" type="#_x0000_t202" style="position:absolute;margin-left:580pt;margin-top:9.45pt;width:558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" fillcolor="white [3201]" strokeweight=".5pt">
                <v:textbox>
                  <w:txbxContent>
                    <w:p w:rsidR="007F0403" w:rsidRDefault="007F0403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CR1 – Use mathematical vocabulary and language to contribute to mathematical discussions.</w:t>
                      </w:r>
                    </w:p>
                    <w:p w:rsidR="007F0403" w:rsidRDefault="007F0403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CR2 – Explain and justify mathematical ideas and decisions</w:t>
                      </w:r>
                    </w:p>
                    <w:p w:rsidR="007F0403" w:rsidRDefault="007F0403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CR3 – Communicate mathematical thinking in many ways</w:t>
                      </w:r>
                    </w:p>
                    <w:p w:rsidR="007F0403" w:rsidRDefault="007F0403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CR4 – Represent mathematical ideas in concrete, pictorial and symbolic forms</w:t>
                      </w:r>
                    </w:p>
                    <w:p w:rsidR="007F0403" w:rsidRDefault="007F0403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F0403" w:rsidRDefault="007F0403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CRA – Reflect on mathematical thinking</w:t>
                      </w:r>
                    </w:p>
                    <w:p w:rsidR="007F0403" w:rsidRDefault="007F0403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CRB – Connect mathematical concepts to each other and to other areas and personal interests</w:t>
                      </w:r>
                    </w:p>
                    <w:p w:rsidR="007F0403" w:rsidRDefault="007F0403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CRC – Use mathematical arguments to support personal choices</w:t>
                      </w:r>
                    </w:p>
                    <w:p w:rsidR="00813E89" w:rsidRDefault="007F0403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CRD – Incorporate First Peoples worldvie</w:t>
                      </w:r>
                      <w:r w:rsidR="00813E89">
                        <w:rPr>
                          <w:rFonts w:ascii="Times New Roman" w:eastAsia="Times New Roman" w:hAnsi="Times New Roman" w:cs="Times New Roman"/>
                        </w:rPr>
                        <w:t xml:space="preserve">ws and perspectives to make connections to mathematical </w:t>
                      </w:r>
                    </w:p>
                    <w:p w:rsidR="007F0403" w:rsidRPr="000132A9" w:rsidRDefault="00813E89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       concepts</w:t>
                      </w:r>
                    </w:p>
                    <w:p w:rsidR="007F0403" w:rsidRDefault="007F0403" w:rsidP="007F0403"/>
                  </w:txbxContent>
                </v:textbox>
              </v:shape>
            </w:pict>
          </mc:Fallback>
        </mc:AlternateContent>
      </w:r>
      <w:r w:rsidR="006F25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14068</wp:posOffset>
                </wp:positionH>
                <wp:positionV relativeFrom="paragraph">
                  <wp:posOffset>122164</wp:posOffset>
                </wp:positionV>
                <wp:extent cx="6878955" cy="2419643"/>
                <wp:effectExtent l="0" t="0" r="1714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955" cy="2419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32A9" w:rsidRP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RA1 -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>Use logic and patterns to solve puzzles and play games</w:t>
                            </w:r>
                          </w:p>
                          <w:p w:rsidR="000132A9" w:rsidRP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RA2 -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>Use reasoning and logic to explore, analyze, and apply mathematical ideas</w:t>
                            </w:r>
                          </w:p>
                          <w:p w:rsidR="000132A9" w:rsidRP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RA3 -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>Estimate reasonably</w:t>
                            </w:r>
                          </w:p>
                          <w:p w:rsidR="000132A9" w:rsidRP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RA4 -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>Demonstrate and apply mental math strategies</w:t>
                            </w:r>
                          </w:p>
                          <w:p w:rsidR="000132A9" w:rsidRP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RA5 -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>Use tools or technology to explore and create patterns and relationships, and test conjectures</w:t>
                            </w:r>
                          </w:p>
                          <w:p w:rsid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RA6 -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>Model mathematics in contextualized experiences</w:t>
                            </w:r>
                          </w:p>
                          <w:p w:rsid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132A9" w:rsidRP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US1 -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>Apply multiple strategies to solve problems in both abstract and contextualized situations</w:t>
                            </w:r>
                          </w:p>
                          <w:p w:rsidR="006F25B7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US2 -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Develop, demonstrate, and apply mathematical understanding through play, inquiry, and problem </w:t>
                            </w:r>
                            <w:r w:rsidR="006F25B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</w:t>
                            </w:r>
                          </w:p>
                          <w:p w:rsidR="000132A9" w:rsidRPr="000132A9" w:rsidRDefault="006F25B7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</w:t>
                            </w:r>
                            <w:r w:rsidR="000132A9"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>solving</w:t>
                            </w:r>
                          </w:p>
                          <w:p w:rsidR="000132A9" w:rsidRP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US3 -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>Visualize to explore mathematical concepts</w:t>
                            </w:r>
                          </w:p>
                          <w:p w:rsidR="006F25B7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US4 -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Engage in problem-solving experiences that are connected to place, story, cultural practices, and </w:t>
                            </w:r>
                            <w:r w:rsidR="006F25B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</w:p>
                          <w:p w:rsidR="000132A9" w:rsidRPr="000132A9" w:rsidRDefault="006F25B7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</w:t>
                            </w:r>
                            <w:r w:rsidR="000132A9"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>perspectives relevant to local First Peoples communities, the local community, and other cultures</w:t>
                            </w:r>
                          </w:p>
                          <w:p w:rsidR="000132A9" w:rsidRP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132A9" w:rsidRDefault="00013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.1pt;margin-top:9.6pt;width:541.65pt;height:19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" fillcolor="white [3201]" strokeweight=".5pt">
                <v:textbox>
                  <w:txbxContent>
                    <w:p w:rsidR="000132A9" w:rsidRP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bookmarkStart w:id="1" w:name="_GoBack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RA1 -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>Use logic and patterns to solve puzzles and play games</w:t>
                      </w:r>
                    </w:p>
                    <w:p w:rsidR="000132A9" w:rsidRP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RA2 -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>Use reasoning and logic to explore, analyze, and apply mathematical ideas</w:t>
                      </w:r>
                    </w:p>
                    <w:p w:rsidR="000132A9" w:rsidRP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RA3 -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>Estimate reasonably</w:t>
                      </w:r>
                    </w:p>
                    <w:p w:rsidR="000132A9" w:rsidRP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RA4 -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>Demonstrate and apply mental math strategies</w:t>
                      </w:r>
                    </w:p>
                    <w:p w:rsidR="000132A9" w:rsidRP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RA5 -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>Use tools or technology to explore and create patterns and relationships, and test conjectures</w:t>
                      </w:r>
                    </w:p>
                    <w:p w:rsid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RA6 -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>Model mathematics in contextualized experiences</w:t>
                      </w:r>
                    </w:p>
                    <w:p w:rsid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132A9" w:rsidRP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US1 -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>Apply multiple strategies to solve problems in both abstract and contextualized situations</w:t>
                      </w:r>
                    </w:p>
                    <w:p w:rsidR="006F25B7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US2 -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 xml:space="preserve">Develop, demonstrate, and apply mathematical understanding through play, inquiry, and problem </w:t>
                      </w:r>
                      <w:r w:rsidR="006F25B7">
                        <w:rPr>
                          <w:rFonts w:ascii="Times New Roman" w:eastAsia="Times New Roman" w:hAnsi="Times New Roman" w:cs="Times New Roman"/>
                        </w:rPr>
                        <w:t xml:space="preserve">    </w:t>
                      </w:r>
                    </w:p>
                    <w:p w:rsidR="000132A9" w:rsidRPr="000132A9" w:rsidRDefault="006F25B7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     </w:t>
                      </w:r>
                      <w:r w:rsidR="000132A9" w:rsidRPr="000132A9">
                        <w:rPr>
                          <w:rFonts w:ascii="Times New Roman" w:eastAsia="Times New Roman" w:hAnsi="Times New Roman" w:cs="Times New Roman"/>
                        </w:rPr>
                        <w:t>solving</w:t>
                      </w:r>
                    </w:p>
                    <w:p w:rsidR="000132A9" w:rsidRP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US3 -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>Visualize to explore mathematical concepts</w:t>
                      </w:r>
                    </w:p>
                    <w:p w:rsidR="006F25B7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US4 -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 xml:space="preserve">Engage in problem-solving experiences that are connected to place, story, cultural practices, and </w:t>
                      </w:r>
                      <w:r w:rsidR="006F25B7"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</w:p>
                    <w:p w:rsidR="000132A9" w:rsidRPr="000132A9" w:rsidRDefault="006F25B7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      </w:t>
                      </w:r>
                      <w:r w:rsidR="000132A9" w:rsidRPr="000132A9">
                        <w:rPr>
                          <w:rFonts w:ascii="Times New Roman" w:eastAsia="Times New Roman" w:hAnsi="Times New Roman" w:cs="Times New Roman"/>
                        </w:rPr>
                        <w:t>perspectives relevant to local First Peoples communities, the local community, and other cultures</w:t>
                      </w:r>
                    </w:p>
                    <w:p w:rsidR="000132A9" w:rsidRP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bookmarkEnd w:id="1"/>
                    <w:p w:rsidR="000132A9" w:rsidRDefault="000132A9"/>
                  </w:txbxContent>
                </v:textbox>
              </v:shape>
            </w:pict>
          </mc:Fallback>
        </mc:AlternateContent>
      </w:r>
    </w:p>
    <w:sectPr w:rsidR="000132A9" w:rsidSect="0028458F">
      <w:pgSz w:w="2448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8F"/>
    <w:rsid w:val="000132A9"/>
    <w:rsid w:val="0028458F"/>
    <w:rsid w:val="003738E6"/>
    <w:rsid w:val="0066171D"/>
    <w:rsid w:val="006D3C34"/>
    <w:rsid w:val="006F25B7"/>
    <w:rsid w:val="007F0403"/>
    <w:rsid w:val="007F15F7"/>
    <w:rsid w:val="00813E89"/>
    <w:rsid w:val="00A82A6E"/>
    <w:rsid w:val="00B7118F"/>
    <w:rsid w:val="00D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AB53"/>
  <w15:chartTrackingRefBased/>
  <w15:docId w15:val="{D2B94105-4922-804F-84A1-88943B41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4</cp:revision>
  <dcterms:created xsi:type="dcterms:W3CDTF">2019-11-19T03:51:00Z</dcterms:created>
  <dcterms:modified xsi:type="dcterms:W3CDTF">2020-09-23T16:26:00Z</dcterms:modified>
</cp:coreProperties>
</file>